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附件5：</w:t>
      </w:r>
    </w:p>
    <w:p>
      <w:pPr>
        <w:jc w:val="center"/>
        <w:rPr>
          <w:rFonts w:asciiTheme="minorEastAsia" w:hAnsiTheme="minorEastAsia"/>
          <w:sz w:val="32"/>
          <w:szCs w:val="32"/>
          <w:lang w:eastAsia="zh-CN"/>
        </w:rPr>
      </w:pPr>
      <w:r>
        <w:rPr>
          <w:rFonts w:asciiTheme="minorEastAsia" w:hAnsiTheme="minorEastAsia"/>
          <w:sz w:val="32"/>
          <w:szCs w:val="32"/>
          <w:lang w:eastAsia="zh-CN"/>
        </w:rPr>
        <w:t>第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九</w:t>
      </w:r>
      <w:r>
        <w:rPr>
          <w:rFonts w:asciiTheme="minorEastAsia" w:hAnsiTheme="minorEastAsia"/>
          <w:sz w:val="32"/>
          <w:szCs w:val="32"/>
          <w:lang w:eastAsia="zh-CN"/>
        </w:rPr>
        <w:t>届</w:t>
      </w:r>
      <w:r>
        <w:rPr>
          <w:rFonts w:hint="eastAsia" w:cs="BRFREJ+TimesNewRomanPSMT" w:asciiTheme="minorEastAsia" w:hAnsiTheme="minorEastAsia"/>
          <w:sz w:val="32"/>
          <w:szCs w:val="32"/>
          <w:lang w:eastAsia="zh-CN"/>
        </w:rPr>
        <w:t>安徽城市管理职业学院</w:t>
      </w:r>
      <w:r>
        <w:rPr>
          <w:rFonts w:cs="BRFREJ+TimesNewRomanPSMT" w:asciiTheme="minorEastAsia" w:hAnsiTheme="minorEastAsia"/>
          <w:sz w:val="32"/>
          <w:szCs w:val="32"/>
          <w:lang w:eastAsia="zh-CN"/>
        </w:rPr>
        <w:t>“互联网</w:t>
      </w:r>
      <w:r>
        <w:rPr>
          <w:rFonts w:cs="BRFREJ+TimesNewRomanPSMT" w:asciiTheme="minorEastAsia" w:hAnsiTheme="minorEastAsia"/>
          <w:sz w:val="32"/>
          <w:szCs w:val="32"/>
          <w:lang w:eastAsia="zh-CN"/>
        </w:rPr>
        <w:t>+”大学生创新创业大赛产业命题</w:t>
      </w:r>
      <w:r>
        <w:rPr>
          <w:rFonts w:asciiTheme="minorEastAsia" w:hAnsiTheme="minorEastAsia"/>
          <w:sz w:val="32"/>
          <w:szCs w:val="32"/>
          <w:lang w:eastAsia="zh-CN"/>
        </w:rPr>
        <w:t>赛道方案</w:t>
      </w:r>
    </w:p>
    <w:p>
      <w:pPr>
        <w:ind w:firstLine="560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黑体" w:hAnsi="黑体" w:cs="黑体"/>
          <w:sz w:val="28"/>
          <w:szCs w:val="28"/>
          <w:lang w:eastAsia="zh-CN"/>
        </w:rPr>
        <w:t>一、目标任务</w:t>
      </w:r>
    </w:p>
    <w:p>
      <w:pPr>
        <w:ind w:firstLine="544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（一）发挥开放创新效用，打通高校智力资源和企业发展需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求，协同解决企业发展中所面临的技术、管理等现实问题。</w:t>
      </w:r>
    </w:p>
    <w:p>
      <w:pPr>
        <w:ind w:firstLine="592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8"/>
          <w:sz w:val="28"/>
          <w:szCs w:val="28"/>
          <w:lang w:eastAsia="zh-CN"/>
        </w:rPr>
        <w:t>（二）引导高校将创新创业教育实践与产业发展有机结合，</w:t>
      </w:r>
      <w:r>
        <w:rPr>
          <w:rFonts w:ascii="QMGPMA+FangSong_GB2312" w:hAnsi="QMGPMA+FangSong_GB2312" w:cs="QMGPMA+FangSong_GB2312"/>
          <w:spacing w:val="-6"/>
          <w:sz w:val="28"/>
          <w:szCs w:val="28"/>
          <w:lang w:eastAsia="zh-CN"/>
        </w:rPr>
        <w:t>促进学生了解产业发展状况，培养学生解决产业发展问题的能力。</w:t>
      </w:r>
    </w:p>
    <w:p>
      <w:pPr>
        <w:ind w:firstLine="540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-5"/>
          <w:sz w:val="28"/>
          <w:szCs w:val="28"/>
          <w:lang w:eastAsia="zh-CN"/>
        </w:rPr>
        <w:t>（三）立足产业发展，深化新工科、新医科、新农科、新文</w:t>
      </w: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科建设，校企协同培育产业新领域、新市场，推动大学生更高质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量创业就业。</w:t>
      </w:r>
    </w:p>
    <w:p>
      <w:pPr>
        <w:ind w:firstLine="560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黑体" w:hAnsi="黑体" w:cs="黑体"/>
          <w:sz w:val="28"/>
          <w:szCs w:val="28"/>
          <w:lang w:eastAsia="zh-CN"/>
        </w:rPr>
        <w:t>二、命题征集</w:t>
      </w:r>
    </w:p>
    <w:p>
      <w:pPr>
        <w:ind w:firstLine="520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-10"/>
          <w:sz w:val="28"/>
          <w:szCs w:val="28"/>
          <w:lang w:eastAsia="zh-CN"/>
        </w:rPr>
        <w:t>（一）本赛道针对企业开放创新需求，面向产业代表性企业、</w:t>
      </w:r>
      <w:r>
        <w:rPr>
          <w:rFonts w:ascii="QMGPMA+FangSong_GB2312" w:hAnsi="QMGPMA+FangSong_GB2312" w:cs="QMGPMA+FangSong_GB2312"/>
          <w:spacing w:val="2"/>
          <w:sz w:val="28"/>
          <w:szCs w:val="28"/>
          <w:lang w:eastAsia="zh-CN"/>
        </w:rPr>
        <w:t>行业龙头企业、专精特新企业以及入选国家</w:t>
      </w:r>
      <w:r>
        <w:rPr>
          <w:rFonts w:ascii="BRFREJ+TimesNewRomanPSMT" w:hAnsi="BRFREJ+TimesNewRomanPSMT" w:cs="BRFREJ+TimesNewRomanPSMT"/>
          <w:spacing w:val="2"/>
          <w:sz w:val="28"/>
          <w:szCs w:val="28"/>
          <w:lang w:eastAsia="zh-CN"/>
        </w:rPr>
        <w:t>“</w:t>
      </w:r>
      <w:r>
        <w:rPr>
          <w:rFonts w:ascii="QMGPMA+FangSong_GB2312" w:hAnsi="QMGPMA+FangSong_GB2312" w:cs="QMGPMA+FangSong_GB2312"/>
          <w:spacing w:val="2"/>
          <w:sz w:val="28"/>
          <w:szCs w:val="28"/>
          <w:lang w:eastAsia="zh-CN"/>
        </w:rPr>
        <w:t>大众创业万众创新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示范基地</w:t>
      </w:r>
      <w:r>
        <w:rPr>
          <w:rFonts w:ascii="BRFREJ+TimesNewRomanPSMT" w:hAnsi="BRFREJ+TimesNewRomanPSMT" w:cs="BRFREJ+TimesNewRomanPSMT"/>
          <w:sz w:val="28"/>
          <w:szCs w:val="28"/>
          <w:lang w:eastAsia="zh-CN"/>
        </w:rPr>
        <w:t>”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的大型企业征集命题。</w:t>
      </w:r>
    </w:p>
    <w:p>
      <w:pPr>
        <w:ind w:firstLine="520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-10"/>
          <w:sz w:val="28"/>
          <w:szCs w:val="28"/>
          <w:lang w:eastAsia="zh-CN"/>
        </w:rPr>
        <w:t>（二）企业命题应聚焦国家</w:t>
      </w:r>
      <w:r>
        <w:rPr>
          <w:rFonts w:ascii="BRFREJ+TimesNewRomanPSMT" w:hAnsi="BRFREJ+TimesNewRomanPSMT" w:cs="BRFREJ+TimesNewRomanPSMT"/>
          <w:sz w:val="28"/>
          <w:szCs w:val="28"/>
          <w:lang w:eastAsia="zh-CN"/>
        </w:rPr>
        <w:t>“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十四五</w:t>
      </w:r>
      <w:r>
        <w:rPr>
          <w:rFonts w:ascii="BRFREJ+TimesNewRomanPSMT" w:hAnsi="BRFREJ+TimesNewRomanPSMT" w:cs="BRFREJ+TimesNewRomanPSMT"/>
          <w:sz w:val="28"/>
          <w:szCs w:val="28"/>
          <w:lang w:eastAsia="zh-CN"/>
        </w:rPr>
        <w:t>”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规划战略新兴产业方向，</w:t>
      </w:r>
      <w:r>
        <w:rPr>
          <w:rFonts w:ascii="QMGPMA+FangSong_GB2312" w:hAnsi="QMGPMA+FangSong_GB2312" w:cs="QMGPMA+FangSong_GB2312"/>
          <w:spacing w:val="8"/>
          <w:sz w:val="28"/>
          <w:szCs w:val="28"/>
          <w:lang w:eastAsia="zh-CN"/>
        </w:rPr>
        <w:t>倡导新技术、新产品、新业态、新模式。围绕新工科、新医科、</w:t>
      </w: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新农科、新文科对应的产业和行业领域，基于企业发展真实需求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进行申报。</w:t>
      </w:r>
    </w:p>
    <w:p>
      <w:pPr>
        <w:ind w:firstLine="544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（三）命题须健康合法，弘扬正能量，知识产权清晰，无任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何不良信息，无侵权违法等行为。</w:t>
      </w:r>
    </w:p>
    <w:p>
      <w:pPr>
        <w:ind w:firstLine="560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黑体" w:hAnsi="黑体" w:cs="黑体"/>
          <w:sz w:val="28"/>
          <w:szCs w:val="28"/>
          <w:lang w:eastAsia="zh-CN"/>
        </w:rPr>
        <w:t>三、参赛要求</w:t>
      </w:r>
    </w:p>
    <w:p>
      <w:pPr>
        <w:ind w:firstLine="544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（一）本赛道以团队为单位报名参赛，每支参赛团队只能选择一题参加比赛，允许跨校组建、师生共同组建参赛团队，每个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团队的成员不少于</w:t>
      </w:r>
      <w:r>
        <w:rPr>
          <w:rFonts w:ascii="Times New Roman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 xml:space="preserve">3 </w:t>
      </w:r>
      <w:r>
        <w:rPr>
          <w:rFonts w:ascii="QMGPMA+FangSong_GB2312" w:hAnsi="QMGPMA+FangSong_GB2312" w:cs="QMGPMA+FangSong_GB2312"/>
          <w:spacing w:val="-8"/>
          <w:sz w:val="28"/>
          <w:szCs w:val="28"/>
          <w:lang w:eastAsia="zh-CN"/>
        </w:rPr>
        <w:t>人，不多于</w:t>
      </w:r>
      <w:r>
        <w:rPr>
          <w:rFonts w:ascii="Times New Roman"/>
          <w:spacing w:val="8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 xml:space="preserve">15 </w:t>
      </w:r>
      <w:r>
        <w:rPr>
          <w:rFonts w:ascii="QMGPMA+FangSong_GB2312" w:hAnsi="QMGPMA+FangSong_GB2312" w:cs="QMGPMA+FangSong_GB2312"/>
          <w:spacing w:val="-18"/>
          <w:sz w:val="28"/>
          <w:szCs w:val="28"/>
          <w:lang w:eastAsia="zh-CN"/>
        </w:rPr>
        <w:t>人（含团队负责人），须为揭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榜答题的实际核心成员。</w:t>
      </w:r>
    </w:p>
    <w:p>
      <w:pPr>
        <w:ind w:firstLine="544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（二）项目负责人须为普通高等学校全日制在校生（包括本</w:t>
      </w:r>
      <w:r>
        <w:rPr>
          <w:rFonts w:ascii="QMGPMA+FangSong_GB2312" w:hAnsi="QMGPMA+FangSong_GB2312" w:cs="QMGPMA+FangSong_GB2312"/>
          <w:spacing w:val="-7"/>
          <w:sz w:val="28"/>
          <w:szCs w:val="28"/>
          <w:lang w:eastAsia="zh-CN"/>
        </w:rPr>
        <w:t>专科生、研究生，不含在职教育），或毕业</w:t>
      </w:r>
      <w:r>
        <w:rPr>
          <w:rFonts w:ascii="Times New Roman"/>
          <w:spacing w:val="8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>5</w:t>
      </w:r>
      <w:r>
        <w:rPr>
          <w:rFonts w:ascii="BRFREJ+TimesNewRomanPSMT"/>
          <w:spacing w:val="2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pacing w:val="2"/>
          <w:sz w:val="28"/>
          <w:szCs w:val="28"/>
          <w:lang w:eastAsia="zh-CN"/>
        </w:rPr>
        <w:t>年以内的全日制学</w:t>
      </w:r>
      <w:r>
        <w:rPr>
          <w:rFonts w:ascii="QMGPMA+FangSong_GB2312" w:hAnsi="QMGPMA+FangSong_GB2312" w:cs="QMGPMA+FangSong_GB2312"/>
          <w:spacing w:val="8"/>
          <w:sz w:val="28"/>
          <w:szCs w:val="28"/>
          <w:lang w:eastAsia="zh-CN"/>
        </w:rPr>
        <w:t>生（即</w:t>
      </w:r>
      <w:r>
        <w:rPr>
          <w:rFonts w:ascii="Times New Roman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>201</w:t>
      </w:r>
      <w:r>
        <w:rPr>
          <w:rFonts w:hint="eastAsia" w:ascii="BRFREJ+TimesNewRomanPSMT"/>
          <w:sz w:val="28"/>
          <w:szCs w:val="28"/>
          <w:lang w:val="en-US" w:eastAsia="zh-CN"/>
        </w:rPr>
        <w:t>8</w:t>
      </w:r>
      <w:r>
        <w:rPr>
          <w:rFonts w:ascii="BRFREJ+TimesNewRomanPSMT"/>
          <w:spacing w:val="8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pacing w:val="1"/>
          <w:sz w:val="28"/>
          <w:szCs w:val="28"/>
          <w:lang w:eastAsia="zh-CN"/>
        </w:rPr>
        <w:t>年之后毕业的本专科生、研究生，不含在职教育）。</w:t>
      </w:r>
    </w:p>
    <w:p>
      <w:pPr>
        <w:ind w:firstLine="608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12"/>
          <w:sz w:val="28"/>
          <w:szCs w:val="28"/>
          <w:lang w:eastAsia="zh-CN"/>
        </w:rPr>
        <w:t>参赛项目中的教师须为高校教师（</w:t>
      </w:r>
      <w:r>
        <w:rPr>
          <w:rFonts w:ascii="BRFREJ+TimesNewRomanPSMT"/>
          <w:sz w:val="28"/>
          <w:szCs w:val="28"/>
          <w:lang w:eastAsia="zh-CN"/>
        </w:rPr>
        <w:t>202</w:t>
      </w:r>
      <w:r>
        <w:rPr>
          <w:rFonts w:hint="eastAsia" w:ascii="BRFREJ+TimesNewRomanPSMT"/>
          <w:sz w:val="28"/>
          <w:szCs w:val="28"/>
          <w:lang w:val="en-US" w:eastAsia="zh-CN"/>
        </w:rPr>
        <w:t>3</w:t>
      </w:r>
      <w:r>
        <w:rPr>
          <w:rFonts w:ascii="BRFREJ+TimesNewRomanPSMT"/>
          <w:spacing w:val="12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年</w:t>
      </w:r>
      <w:r>
        <w:rPr>
          <w:rFonts w:ascii="Times New Roman"/>
          <w:spacing w:val="12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>7</w:t>
      </w:r>
      <w:r>
        <w:rPr>
          <w:rFonts w:ascii="BRFREJ+TimesNewRomanPSMT"/>
          <w:spacing w:val="12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月</w:t>
      </w:r>
      <w:r>
        <w:rPr>
          <w:rFonts w:ascii="Times New Roman"/>
          <w:spacing w:val="12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>31</w:t>
      </w:r>
      <w:r>
        <w:rPr>
          <w:rFonts w:ascii="BRFREJ+TimesNewRomanPSMT"/>
          <w:spacing w:val="12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pacing w:val="12"/>
          <w:sz w:val="28"/>
          <w:szCs w:val="28"/>
          <w:lang w:eastAsia="zh-CN"/>
        </w:rPr>
        <w:t>日前正式入</w:t>
      </w:r>
      <w:r>
        <w:rPr>
          <w:rFonts w:ascii="QMGPMA+FangSong_GB2312" w:hAnsi="QMGPMA+FangSong_GB2312" w:cs="QMGPMA+FangSong_GB2312"/>
          <w:spacing w:val="-53"/>
          <w:sz w:val="28"/>
          <w:szCs w:val="28"/>
          <w:lang w:eastAsia="zh-CN"/>
        </w:rPr>
        <w:t>职）。</w:t>
      </w:r>
    </w:p>
    <w:p>
      <w:pPr>
        <w:ind w:firstLine="536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-6"/>
          <w:sz w:val="28"/>
          <w:szCs w:val="28"/>
          <w:lang w:eastAsia="zh-CN"/>
        </w:rPr>
        <w:t>（三）参赛团队所提交的命题对策须符合所答企业命题要求。</w:t>
      </w: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参赛团队须对提交的应答材料拥有自主知识产权，不得侵犯他人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知识产权或物权。</w:t>
      </w:r>
    </w:p>
    <w:p>
      <w:pPr>
        <w:ind w:firstLine="544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（四）所有参赛材料和现场答辩原则上使用中文或英文，如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有其他语言需求，请联系大赛组委会。</w:t>
      </w:r>
    </w:p>
    <w:p>
      <w:pPr>
        <w:ind w:firstLine="560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黑体" w:hAnsi="黑体" w:cs="黑体"/>
          <w:sz w:val="28"/>
          <w:szCs w:val="28"/>
          <w:lang w:eastAsia="zh-CN"/>
        </w:rPr>
        <w:t>四、赛程安排</w:t>
      </w:r>
    </w:p>
    <w:p>
      <w:pPr>
        <w:ind w:firstLine="524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JITRBU+KaiTi_GB2312" w:hAnsi="JITRBU+KaiTi_GB2312" w:cs="JITRBU+KaiTi_GB2312"/>
          <w:spacing w:val="-9"/>
          <w:sz w:val="28"/>
          <w:szCs w:val="28"/>
          <w:lang w:eastAsia="zh-CN"/>
        </w:rPr>
        <w:t>（一）征集命题。</w:t>
      </w:r>
      <w:r>
        <w:rPr>
          <w:rFonts w:ascii="QMGPMA+FangSong_GB2312" w:hAnsi="QMGPMA+FangSong_GB2312" w:cs="QMGPMA+FangSong_GB2312"/>
          <w:spacing w:val="-16"/>
          <w:sz w:val="28"/>
          <w:szCs w:val="28"/>
          <w:lang w:eastAsia="zh-CN"/>
        </w:rPr>
        <w:t>请命题企业于</w:t>
      </w:r>
      <w:r>
        <w:rPr>
          <w:rFonts w:ascii="Times New Roman"/>
          <w:spacing w:val="-4"/>
          <w:sz w:val="28"/>
          <w:szCs w:val="28"/>
          <w:lang w:eastAsia="zh-CN"/>
        </w:rPr>
        <w:t xml:space="preserve"> </w:t>
      </w:r>
      <w:r>
        <w:rPr>
          <w:rFonts w:ascii="BRFREJ+TimesNewRomanPSMT"/>
          <w:spacing w:val="-8"/>
          <w:sz w:val="28"/>
          <w:szCs w:val="28"/>
          <w:lang w:eastAsia="zh-CN"/>
        </w:rPr>
        <w:t>202</w:t>
      </w:r>
      <w:r>
        <w:rPr>
          <w:rFonts w:hint="eastAsia" w:ascii="BRFREJ+TimesNewRomanPSMT"/>
          <w:spacing w:val="-8"/>
          <w:sz w:val="28"/>
          <w:szCs w:val="28"/>
          <w:lang w:val="en-US" w:eastAsia="zh-CN"/>
        </w:rPr>
        <w:t>3</w:t>
      </w:r>
      <w:r>
        <w:rPr>
          <w:rFonts w:ascii="BRFREJ+TimesNewRomanPSMT"/>
          <w:spacing w:val="-4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年</w:t>
      </w:r>
      <w:r>
        <w:rPr>
          <w:rFonts w:ascii="Times New Roman"/>
          <w:spacing w:val="-20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>4</w:t>
      </w:r>
      <w:r>
        <w:rPr>
          <w:rFonts w:ascii="BRFREJ+TimesNewRomanPSMT"/>
          <w:spacing w:val="-12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月</w:t>
      </w:r>
      <w:r>
        <w:rPr>
          <w:rFonts w:ascii="Times New Roman"/>
          <w:spacing w:val="-20"/>
          <w:sz w:val="28"/>
          <w:szCs w:val="28"/>
          <w:lang w:eastAsia="zh-CN"/>
        </w:rPr>
        <w:t xml:space="preserve"> </w:t>
      </w:r>
      <w:r>
        <w:rPr>
          <w:rFonts w:ascii="BRFREJ+TimesNewRomanPSMT"/>
          <w:spacing w:val="-8"/>
          <w:sz w:val="28"/>
          <w:szCs w:val="28"/>
          <w:lang w:eastAsia="zh-CN"/>
        </w:rPr>
        <w:t>30</w:t>
      </w:r>
      <w:r>
        <w:rPr>
          <w:rFonts w:ascii="BRFREJ+TimesNewRomanPSMT"/>
          <w:spacing w:val="-4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日</w:t>
      </w:r>
      <w:r>
        <w:rPr>
          <w:rFonts w:ascii="Times New Roman"/>
          <w:spacing w:val="-20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 xml:space="preserve">24:00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前进</w:t>
      </w:r>
      <w:r>
        <w:rPr>
          <w:rFonts w:ascii="QMGPMA+FangSong_GB2312" w:hAnsi="QMGPMA+FangSong_GB2312" w:cs="QMGPMA+FangSong_GB2312"/>
          <w:spacing w:val="-5"/>
          <w:sz w:val="28"/>
          <w:szCs w:val="28"/>
          <w:lang w:eastAsia="zh-CN"/>
        </w:rPr>
        <w:t>入全国大学生创业服务网（网址：</w:t>
      </w:r>
      <w:r>
        <w:rPr>
          <w:rFonts w:ascii="BRFREJ+TimesNewRomanPSMT"/>
          <w:sz w:val="28"/>
          <w:szCs w:val="28"/>
          <w:lang w:eastAsia="zh-CN"/>
        </w:rPr>
        <w:t>cy.ncss.cn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）进行第八届中国国</w:t>
      </w:r>
      <w:r>
        <w:rPr>
          <w:rFonts w:ascii="QMGPMA+FangSong_GB2312" w:hAnsi="QMGPMA+FangSong_GB2312" w:cs="QMGPMA+FangSong_GB2312"/>
          <w:spacing w:val="2"/>
          <w:sz w:val="28"/>
          <w:szCs w:val="28"/>
          <w:lang w:eastAsia="zh-CN"/>
        </w:rPr>
        <w:t>际</w:t>
      </w:r>
      <w:r>
        <w:rPr>
          <w:rFonts w:ascii="BRFREJ+TimesNewRomanPSMT" w:hAnsi="BRFREJ+TimesNewRomanPSMT" w:cs="BRFREJ+TimesNewRomanPSMT"/>
          <w:spacing w:val="2"/>
          <w:sz w:val="28"/>
          <w:szCs w:val="28"/>
          <w:lang w:eastAsia="zh-CN"/>
        </w:rPr>
        <w:t>“</w:t>
      </w:r>
      <w:r>
        <w:rPr>
          <w:rFonts w:ascii="QMGPMA+FangSong_GB2312" w:hAnsi="QMGPMA+FangSong_GB2312" w:cs="QMGPMA+FangSong_GB2312"/>
          <w:spacing w:val="2"/>
          <w:sz w:val="28"/>
          <w:szCs w:val="28"/>
          <w:lang w:eastAsia="zh-CN"/>
        </w:rPr>
        <w:t>互联网</w:t>
      </w:r>
      <w:r>
        <w:rPr>
          <w:rFonts w:ascii="BRFREJ+TimesNewRomanPSMT" w:hAnsi="BRFREJ+TimesNewRomanPSMT" w:cs="BRFREJ+TimesNewRomanPSMT"/>
          <w:spacing w:val="1"/>
          <w:sz w:val="28"/>
          <w:szCs w:val="28"/>
          <w:lang w:eastAsia="zh-CN"/>
        </w:rPr>
        <w:t>+”</w:t>
      </w:r>
      <w:r>
        <w:rPr>
          <w:rFonts w:ascii="QMGPMA+FangSong_GB2312" w:hAnsi="QMGPMA+FangSong_GB2312" w:cs="QMGPMA+FangSong_GB2312"/>
          <w:spacing w:val="2"/>
          <w:sz w:val="28"/>
          <w:szCs w:val="28"/>
          <w:lang w:eastAsia="zh-CN"/>
        </w:rPr>
        <w:t>大学生创新创业大赛产业命题赛道命题申报。如申</w:t>
      </w:r>
      <w:r>
        <w:rPr>
          <w:rFonts w:ascii="QMGPMA+FangSong_GB2312" w:hAnsi="QMGPMA+FangSong_GB2312" w:cs="QMGPMA+FangSong_GB2312"/>
          <w:spacing w:val="-10"/>
          <w:sz w:val="28"/>
          <w:szCs w:val="28"/>
          <w:lang w:eastAsia="zh-CN"/>
        </w:rPr>
        <w:t>报命题入选，申报企业再将加盖企业公章的命题申报表（纸质稿）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寄送至大赛组委会备案。</w:t>
      </w:r>
    </w:p>
    <w:p>
      <w:pPr>
        <w:ind w:firstLine="540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JITRBU+KaiTi_GB2312" w:hAnsi="JITRBU+KaiTi_GB2312" w:cs="JITRBU+KaiTi_GB2312"/>
          <w:spacing w:val="-5"/>
          <w:sz w:val="28"/>
          <w:szCs w:val="28"/>
          <w:lang w:eastAsia="zh-CN"/>
        </w:rPr>
        <w:t>（二）命题发布。</w:t>
      </w:r>
      <w:r>
        <w:rPr>
          <w:rFonts w:ascii="QMGPMA+FangSong_GB2312" w:hAnsi="QMGPMA+FangSong_GB2312" w:cs="QMGPMA+FangSong_GB2312"/>
          <w:spacing w:val="-2"/>
          <w:sz w:val="28"/>
          <w:szCs w:val="28"/>
          <w:lang w:eastAsia="zh-CN"/>
        </w:rPr>
        <w:t>大赛组委会组织专家，对企业申报的产业</w:t>
      </w:r>
      <w:r>
        <w:rPr>
          <w:rFonts w:ascii="QMGPMA+FangSong_GB2312" w:hAnsi="QMGPMA+FangSong_GB2312" w:cs="QMGPMA+FangSong_GB2312"/>
          <w:spacing w:val="-8"/>
          <w:sz w:val="28"/>
          <w:szCs w:val="28"/>
          <w:lang w:eastAsia="zh-CN"/>
        </w:rPr>
        <w:t>命题进行评审遴选。入选命题于</w:t>
      </w:r>
      <w:r>
        <w:rPr>
          <w:rFonts w:ascii="Times New Roman"/>
          <w:spacing w:val="8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 xml:space="preserve">5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月上旬在全国大学生创业服务</w:t>
      </w:r>
      <w:bookmarkStart w:id="0" w:name="br26"/>
      <w:bookmarkEnd w:id="0"/>
      <w:r>
        <w:rPr>
          <w:rFonts w:ascii="QMGPMA+FangSong_GB2312" w:hAnsi="QMGPMA+FangSong_GB2312" w:cs="QMGPMA+FangSong_GB2312"/>
          <w:spacing w:val="-15"/>
          <w:sz w:val="28"/>
          <w:szCs w:val="28"/>
          <w:lang w:eastAsia="zh-CN"/>
        </w:rPr>
        <w:t>网（网址：</w:t>
      </w:r>
      <w:r>
        <w:rPr>
          <w:rFonts w:ascii="BRFREJ+TimesNewRomanPSMT"/>
          <w:sz w:val="28"/>
          <w:szCs w:val="28"/>
          <w:lang w:eastAsia="zh-CN"/>
        </w:rPr>
        <w:t>cy.ncss.cn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）公开发布和全球青年创新领袖共同体促进会（</w:t>
      </w:r>
      <w:r>
        <w:rPr>
          <w:rFonts w:ascii="BRFREJ+TimesNewRomanPSMT"/>
          <w:sz w:val="28"/>
          <w:szCs w:val="28"/>
          <w:lang w:eastAsia="zh-CN"/>
        </w:rPr>
        <w:t>PILC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）官网（网址：</w:t>
      </w:r>
      <w:r>
        <w:rPr>
          <w:rFonts w:ascii="BRFREJ+TimesNewRomanPSMT"/>
          <w:sz w:val="28"/>
          <w:szCs w:val="28"/>
          <w:lang w:eastAsia="zh-CN"/>
        </w:rPr>
        <w:t>www.pilcchina.org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）公开发布。</w:t>
      </w:r>
    </w:p>
    <w:p>
      <w:pPr>
        <w:ind w:firstLine="532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JITRBU+KaiTi_GB2312" w:hAnsi="JITRBU+KaiTi_GB2312" w:cs="JITRBU+KaiTi_GB2312"/>
          <w:spacing w:val="-7"/>
          <w:sz w:val="28"/>
          <w:szCs w:val="28"/>
          <w:lang w:eastAsia="zh-CN"/>
        </w:rPr>
        <w:t>（三）参赛报名。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各省级教育行政部门及各有关学校负责审</w:t>
      </w: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核参赛对象资格。中国大陆和港澳台地区参赛团队通过登录全国大学生创业服务网（网址同上）进行报名。国际参赛团队通过登</w:t>
      </w:r>
      <w:r>
        <w:rPr>
          <w:rFonts w:ascii="QMGPMA+FangSong_GB2312" w:hAnsi="QMGPMA+FangSong_GB2312" w:cs="QMGPMA+FangSong_GB2312"/>
          <w:spacing w:val="6"/>
          <w:sz w:val="28"/>
          <w:szCs w:val="28"/>
          <w:lang w:eastAsia="zh-CN"/>
        </w:rPr>
        <w:t>录全球青年创新领袖共同体促进会（</w:t>
      </w:r>
      <w:r>
        <w:rPr>
          <w:rFonts w:ascii="BRFREJ+TimesNewRomanPSMT"/>
          <w:spacing w:val="2"/>
          <w:sz w:val="28"/>
          <w:szCs w:val="28"/>
          <w:lang w:eastAsia="zh-CN"/>
        </w:rPr>
        <w:t>PILC</w:t>
      </w:r>
      <w:r>
        <w:rPr>
          <w:rFonts w:ascii="QMGPMA+FangSong_GB2312" w:hAnsi="QMGPMA+FangSong_GB2312" w:cs="QMGPMA+FangSong_GB2312"/>
          <w:spacing w:val="6"/>
          <w:sz w:val="28"/>
          <w:szCs w:val="28"/>
          <w:lang w:eastAsia="zh-CN"/>
        </w:rPr>
        <w:t>）官网（网址同上）</w:t>
      </w:r>
      <w:r>
        <w:rPr>
          <w:rFonts w:ascii="QMGPMA+FangSong_GB2312" w:hAnsi="QMGPMA+FangSong_GB2312" w:cs="QMGPMA+FangSong_GB2312"/>
          <w:spacing w:val="-2"/>
          <w:sz w:val="28"/>
          <w:szCs w:val="28"/>
          <w:lang w:eastAsia="zh-CN"/>
        </w:rPr>
        <w:t>进行报名。参赛报名及对策提交的截止时间为北京时间</w:t>
      </w:r>
      <w:r>
        <w:rPr>
          <w:rFonts w:asci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>202</w:t>
      </w:r>
      <w:r>
        <w:rPr>
          <w:rFonts w:hint="eastAsia" w:ascii="BRFREJ+TimesNewRomanPSMT"/>
          <w:sz w:val="28"/>
          <w:szCs w:val="28"/>
          <w:lang w:val="en-US" w:eastAsia="zh-CN"/>
        </w:rPr>
        <w:t>3</w:t>
      </w:r>
      <w:r>
        <w:rPr>
          <w:rFonts w:ascii="BRFREJ+TimesNewRomanPSMT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年</w:t>
      </w:r>
      <w:r>
        <w:rPr>
          <w:rFonts w:ascii="BRFREJ+TimesNewRomanPSMT"/>
          <w:sz w:val="28"/>
          <w:szCs w:val="28"/>
          <w:lang w:eastAsia="zh-CN"/>
        </w:rPr>
        <w:t xml:space="preserve">7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月</w:t>
      </w:r>
      <w:r>
        <w:rPr>
          <w:rFonts w:ascii="Times New Roman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 xml:space="preserve">31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日</w:t>
      </w:r>
      <w:r>
        <w:rPr>
          <w:rFonts w:ascii="Times New Roman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>24:00</w:t>
      </w:r>
      <w:r>
        <w:rPr>
          <w:rFonts w:ascii="QMGPMA+FangSong_GB2312" w:hAnsi="QMGPMA+FangSong_GB2312" w:cs="QMGPMA+FangSong_GB2312"/>
          <w:spacing w:val="-2"/>
          <w:sz w:val="28"/>
          <w:szCs w:val="28"/>
          <w:lang w:eastAsia="zh-CN"/>
        </w:rPr>
        <w:t>。请命题企业、学校及参赛团队登录全国大学生</w:t>
      </w: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创业服务网（网址同上），查看校企对接的具体流程，积极开展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对接，确保供需互通。</w:t>
      </w:r>
    </w:p>
    <w:p>
      <w:pPr>
        <w:ind w:firstLine="544" w:firstLineChars="200"/>
        <w:rPr>
          <w:rFonts w:ascii="QMGPMA+FangSong_GB2312"/>
          <w:sz w:val="28"/>
          <w:szCs w:val="28"/>
          <w:lang w:eastAsia="zh-CN"/>
        </w:rPr>
      </w:pPr>
      <w:r>
        <w:rPr>
          <w:rFonts w:ascii="JITRBU+KaiTi_GB2312" w:hAnsi="JITRBU+KaiTi_GB2312" w:cs="JITRBU+KaiTi_GB2312"/>
          <w:spacing w:val="-4"/>
          <w:sz w:val="28"/>
          <w:szCs w:val="28"/>
          <w:lang w:eastAsia="zh-CN"/>
        </w:rPr>
        <w:t>（四）初赛复赛</w:t>
      </w:r>
      <w:r>
        <w:rPr>
          <w:rFonts w:ascii="QMGPMA+FangSong_GB2312" w:hAnsi="QMGPMA+FangSong_GB2312" w:cs="QMGPMA+FangSong_GB2312"/>
          <w:spacing w:val="-5"/>
          <w:sz w:val="28"/>
          <w:szCs w:val="28"/>
          <w:lang w:eastAsia="zh-CN"/>
        </w:rPr>
        <w:t>。初赛复赛的比赛环节、评审方式等，由各</w:t>
      </w: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地结合参赛报名等情况自行决定，项目评审可邀请出题企业的专</w:t>
      </w:r>
      <w:r>
        <w:rPr>
          <w:rFonts w:ascii="QMGPMA+FangSong_GB2312" w:hAnsi="QMGPMA+FangSong_GB2312" w:cs="QMGPMA+FangSong_GB2312"/>
          <w:spacing w:val="2"/>
          <w:sz w:val="28"/>
          <w:szCs w:val="28"/>
          <w:lang w:eastAsia="zh-CN"/>
        </w:rPr>
        <w:t>家共同参与。各地应在</w:t>
      </w:r>
      <w:r>
        <w:rPr>
          <w:rFonts w:ascii="Times New Roman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>8</w:t>
      </w:r>
      <w:r>
        <w:rPr>
          <w:rFonts w:ascii="BRFREJ+TimesNewRomanPSMT"/>
          <w:spacing w:val="2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月</w:t>
      </w:r>
      <w:r>
        <w:rPr>
          <w:rFonts w:asci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BRFREJ+TimesNewRomanPSMT"/>
          <w:sz w:val="28"/>
          <w:szCs w:val="28"/>
          <w:lang w:eastAsia="zh-CN"/>
        </w:rPr>
        <w:t>15</w:t>
      </w:r>
      <w:r>
        <w:rPr>
          <w:rFonts w:ascii="BRFREJ+TimesNewRomanPSMT"/>
          <w:spacing w:val="2"/>
          <w:sz w:val="28"/>
          <w:szCs w:val="28"/>
          <w:lang w:eastAsia="zh-CN"/>
        </w:rPr>
        <w:t xml:space="preserve"> </w:t>
      </w:r>
      <w:r>
        <w:rPr>
          <w:rFonts w:ascii="QMGPMA+FangSong_GB2312" w:hAnsi="QMGPMA+FangSong_GB2312" w:cs="QMGPMA+FangSong_GB2312"/>
          <w:spacing w:val="2"/>
          <w:sz w:val="28"/>
          <w:szCs w:val="28"/>
          <w:lang w:eastAsia="zh-CN"/>
        </w:rPr>
        <w:t>日前完成入围总决赛的项目遴选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与推荐工作。各地推荐项目应有名次排序，供总决赛参考。</w:t>
      </w:r>
    </w:p>
    <w:p>
      <w:pPr>
        <w:ind w:firstLine="536" w:firstLineChars="200"/>
        <w:rPr>
          <w:rFonts w:hint="eastAsia" w:ascii="QMGPMA+FangSong_GB2312"/>
          <w:sz w:val="28"/>
          <w:szCs w:val="28"/>
          <w:lang w:eastAsia="zh-CN"/>
        </w:rPr>
      </w:pPr>
      <w:r>
        <w:rPr>
          <w:rFonts w:ascii="JITRBU+KaiTi_GB2312" w:hAnsi="JITRBU+KaiTi_GB2312" w:cs="JITRBU+KaiTi_GB2312"/>
          <w:spacing w:val="-6"/>
          <w:sz w:val="28"/>
          <w:szCs w:val="28"/>
          <w:lang w:eastAsia="zh-CN"/>
        </w:rPr>
        <w:t>（五）总决赛</w:t>
      </w:r>
      <w:r>
        <w:rPr>
          <w:rFonts w:ascii="QMGPMA+FangSong_GB2312" w:hAnsi="QMGPMA+FangSong_GB2312" w:cs="QMGPMA+FangSong_GB2312"/>
          <w:spacing w:val="-4"/>
          <w:sz w:val="28"/>
          <w:szCs w:val="28"/>
          <w:lang w:eastAsia="zh-CN"/>
        </w:rPr>
        <w:t>。入围总决赛项目通过对策讲解、实物展示和专家问辩等环节，决出各类奖项。具体安排与大赛整体安排保持</w:t>
      </w:r>
      <w:r>
        <w:rPr>
          <w:rFonts w:ascii="QMGPMA+FangSong_GB2312" w:hAnsi="QMGPMA+FangSong_GB2312" w:cs="QMGPMA+FangSong_GB2312"/>
          <w:sz w:val="28"/>
          <w:szCs w:val="28"/>
          <w:lang w:eastAsia="zh-CN"/>
        </w:rPr>
        <w:t>一致。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RFREJ+TimesNewRomanPSMT">
    <w:altName w:val="Segoe Print"/>
    <w:panose1 w:val="00000000000000000000"/>
    <w:charset w:val="01"/>
    <w:family w:val="roman"/>
    <w:pitch w:val="default"/>
    <w:sig w:usb0="00000000" w:usb1="00000000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QMGPMA+FangSong_GB2312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JITRBU+KaiTi_GB2312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ZmZlNjQzNmFhN2QxZTJlYjEyNTZhOWM3OWU1NDQifQ=="/>
  </w:docVars>
  <w:rsids>
    <w:rsidRoot w:val="00DB785E"/>
    <w:rsid w:val="006B67A6"/>
    <w:rsid w:val="00A825F8"/>
    <w:rsid w:val="00DB785E"/>
    <w:rsid w:val="00E92EA2"/>
    <w:rsid w:val="10C65F10"/>
    <w:rsid w:val="2B9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Calibri" w:hAnsi="Calibri" w:cs="Times New Roman" w:eastAsiaTheme="minorEastAsia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1533</Words>
  <Characters>1604</Characters>
  <Lines>11</Lines>
  <Paragraphs>3</Paragraphs>
  <TotalTime>0</TotalTime>
  <ScaleCrop>false</ScaleCrop>
  <LinksUpToDate>false</LinksUpToDate>
  <CharactersWithSpaces>1643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2022-04-13T02:14:00Z</dcterms:created>
  <dc:creator>刘晓武</dc:creator>
  <cp:lastModifiedBy>古玩小字辈</cp:lastModifiedBy>
  <dcterms:modified xsi:type="dcterms:W3CDTF">2022-11-04T12:04:38Z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15E4C686CA694FBEB107FEFA1ADE06A0</vt:lpwstr>
  </property>
</Properties>
</file>